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6" w:rsidRP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32"/>
          <w:szCs w:val="32"/>
          <w:lang w:val="es-ES" w:eastAsia="ja-JP"/>
        </w:rPr>
      </w:pPr>
      <w:r w:rsidRPr="00814186">
        <w:rPr>
          <w:rFonts w:ascii="Helvetica Neue" w:hAnsi="Helvetica Neue" w:cs="Helvetica Neue"/>
          <w:b/>
          <w:sz w:val="32"/>
          <w:szCs w:val="32"/>
          <w:lang w:val="es-ES" w:eastAsia="ja-JP"/>
        </w:rPr>
        <w:t>LOS VERBOS INGLESES.</w:t>
      </w:r>
    </w:p>
    <w:p w:rsidR="00814186" w:rsidRP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b/>
          <w:sz w:val="32"/>
          <w:szCs w:val="32"/>
          <w:lang w:val="es-ES" w:eastAsia="ja-JP"/>
        </w:rPr>
      </w:pPr>
      <w:r w:rsidRPr="00814186">
        <w:rPr>
          <w:rFonts w:ascii="Helvetica Neue" w:hAnsi="Helvetica Neue" w:cs="Helvetica Neue"/>
          <w:b/>
          <w:sz w:val="32"/>
          <w:szCs w:val="32"/>
          <w:lang w:val="es-ES" w:eastAsia="ja-JP"/>
        </w:rPr>
        <w:t xml:space="preserve">VERBOS CAN Y COULD 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36"/>
        <w:gridCol w:w="3580"/>
        <w:gridCol w:w="236"/>
        <w:gridCol w:w="3260"/>
        <w:gridCol w:w="236"/>
        <w:gridCol w:w="3260"/>
      </w:tblGrid>
      <w:tr w:rsidR="00814186" w:rsidRPr="00814186">
        <w:tblPrEx>
          <w:tblCellMar>
            <w:top w:w="0" w:type="dxa"/>
            <w:bottom w:w="0" w:type="dxa"/>
          </w:tblCellMar>
        </w:tblPrEx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Forma afirmativa</w:t>
            </w:r>
          </w:p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e interrogativa</w:t>
            </w:r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Forma negativa</w:t>
            </w:r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tabs>
                <w:tab w:val="left" w:pos="1204"/>
                <w:tab w:val="left" w:pos="1345"/>
              </w:tabs>
              <w:autoSpaceDE w:val="0"/>
              <w:autoSpaceDN w:val="0"/>
              <w:adjustRightInd w:val="0"/>
              <w:ind w:left="70" w:right="1273"/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Forma negativa</w:t>
            </w:r>
          </w:p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proofErr w:type="spellStart"/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contraida</w:t>
            </w:r>
            <w:proofErr w:type="spellEnd"/>
          </w:p>
        </w:tc>
      </w:tr>
      <w:tr w:rsidR="00814186" w:rsidRPr="008141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Presente</w:t>
            </w:r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can</w:t>
            </w:r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proofErr w:type="spellStart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cannot</w:t>
            </w:r>
            <w:proofErr w:type="spellEnd"/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proofErr w:type="spellStart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can't</w:t>
            </w:r>
            <w:proofErr w:type="spellEnd"/>
          </w:p>
        </w:tc>
      </w:tr>
      <w:tr w:rsidR="00814186" w:rsidRPr="00814186">
        <w:tblPrEx>
          <w:tblCellMar>
            <w:top w:w="0" w:type="dxa"/>
            <w:bottom w:w="0" w:type="dxa"/>
          </w:tblCellMar>
        </w:tblPrEx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b/>
                <w:bCs/>
                <w:sz w:val="32"/>
                <w:szCs w:val="32"/>
                <w:lang w:val="es-ES" w:eastAsia="ja-JP"/>
              </w:rPr>
              <w:t>Pasado</w:t>
            </w:r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proofErr w:type="spellStart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could</w:t>
            </w:r>
            <w:proofErr w:type="spellEnd"/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proofErr w:type="spellStart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could</w:t>
            </w:r>
            <w:proofErr w:type="spellEnd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 xml:space="preserve"> </w:t>
            </w:r>
            <w:proofErr w:type="spellStart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not</w:t>
            </w:r>
            <w:proofErr w:type="spellEnd"/>
          </w:p>
        </w:tc>
        <w:tc>
          <w:tcPr>
            <w:tcW w:w="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32"/>
                <w:szCs w:val="32"/>
                <w:lang w:val="es-ES" w:eastAsia="ja-JP"/>
              </w:rPr>
            </w:pPr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 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4186" w:rsidRPr="00814186" w:rsidRDefault="00814186" w:rsidP="008141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2"/>
                <w:szCs w:val="32"/>
                <w:lang w:val="es-ES" w:eastAsia="ja-JP"/>
              </w:rPr>
            </w:pPr>
            <w:proofErr w:type="spellStart"/>
            <w:r w:rsidRPr="00814186">
              <w:rPr>
                <w:rFonts w:ascii="Helvetica Neue" w:hAnsi="Helvetica Neue" w:cs="Helvetica Neue"/>
                <w:sz w:val="32"/>
                <w:szCs w:val="32"/>
                <w:lang w:val="es-ES" w:eastAsia="ja-JP"/>
              </w:rPr>
              <w:t>couldn't</w:t>
            </w:r>
            <w:proofErr w:type="spellEnd"/>
          </w:p>
        </w:tc>
      </w:tr>
    </w:tbl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 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Como puede verse, el verbo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solo tiene dos formas, una para el presente y otra para el pasado; para los tiempos de los que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carece puede usarse el verbo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be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able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(ser capaz, poder)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, que tiene conjugación completa al no ser un verbo modal: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 -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They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won't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be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able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play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-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No podrán jugar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 - I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haven't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been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able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sell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it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-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No he podido venderlo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  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Cannot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 se escribe en una sola palabra y sólo para escritos, ensayos universitarios, cartas, emails oficiales.... El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el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lenguage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habitual 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usamos  "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can´t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“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I </w:t>
      </w:r>
      <w:proofErr w:type="spellStart"/>
      <w:r>
        <w:rPr>
          <w:rFonts w:cs="Verdana"/>
          <w:sz w:val="36"/>
          <w:szCs w:val="36"/>
          <w:lang w:val="es-ES" w:eastAsia="ja-JP"/>
        </w:rPr>
        <w:t>can´t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understand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handwriting</w:t>
      </w:r>
      <w:proofErr w:type="spellEnd"/>
      <w:r>
        <w:rPr>
          <w:rFonts w:cs="Verdana"/>
          <w:sz w:val="36"/>
          <w:szCs w:val="36"/>
          <w:lang w:val="es-ES" w:eastAsia="ja-JP"/>
        </w:rPr>
        <w:t>. No entiendo su letra…. decimos en español. 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Handwriting… no digas </w:t>
      </w:r>
      <w:proofErr w:type="spellStart"/>
      <w:r>
        <w:rPr>
          <w:rFonts w:cs="Verdana"/>
          <w:sz w:val="36"/>
          <w:szCs w:val="36"/>
          <w:lang w:val="es-ES" w:eastAsia="ja-JP"/>
        </w:rPr>
        <w:t>letter</w:t>
      </w:r>
      <w:proofErr w:type="spellEnd"/>
      <w:r>
        <w:rPr>
          <w:rFonts w:cs="Verdana"/>
          <w:sz w:val="36"/>
          <w:szCs w:val="36"/>
          <w:lang w:val="es-ES" w:eastAsia="ja-JP"/>
        </w:rPr>
        <w:t>,</w:t>
      </w:r>
      <w:r>
        <w:rPr>
          <w:rFonts w:cs="Verdana"/>
          <w:sz w:val="36"/>
          <w:szCs w:val="36"/>
          <w:lang w:val="es-ES" w:eastAsia="ja-JP"/>
        </w:rPr>
        <w:t xml:space="preserve"> que es una carta.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 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Usos mas importantes de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</w:pP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  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1. Poder hacer algo: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  - I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can't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open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this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bottle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-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No puedo abrir esta botella. 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 -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This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car can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reach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220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kmh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. –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Este coche puede alcanzar los 220 km por hora.</w:t>
      </w:r>
    </w:p>
    <w:p w:rsidR="00814186" w:rsidRDefault="00814186" w:rsidP="00814186">
      <w:pPr>
        <w:widowControl w:val="0"/>
        <w:autoSpaceDE w:val="0"/>
        <w:autoSpaceDN w:val="0"/>
        <w:adjustRightInd w:val="0"/>
        <w:ind w:left="142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2. Saber hacer algo: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  - I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swim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–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Sé nadar.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 - I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can’t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speak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French –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No sé hablar Francés.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 -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dance Tango? –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¿Sabes bailar Tango?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  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significa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saber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 solo en el sentido de 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lastRenderedPageBreak/>
        <w:t>tener habilidad para hacer algo que se ha aprendido; en el sentido de tener conocimiento de algo se emplea el verbo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know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:  -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We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know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you’re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vegetarian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. –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Sabemos que eres vegetariano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.  El verbo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know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también se puede emplear para expresar la habilidad de hacer algo, construyéndose entonces con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how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:  - He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knows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how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dance = He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dance -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Sabe bailar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. 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En principio can es sinónimo de “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be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able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"….. pero no en el sentido de habilidad EN EL PRESENTE. Sé montar a caballo, sólo se puede decir con “can”.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- Para expresar habilidad en el futuro se emplea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be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able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:  -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I’ll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never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be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able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buy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a new car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if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I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don’t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save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money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. /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Nunca podré comprar un nuevo coche si no ahorro dinero.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I´ve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taken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up </w:t>
      </w:r>
      <w:proofErr w:type="spellStart"/>
      <w:r>
        <w:rPr>
          <w:rFonts w:cs="Verdana"/>
          <w:sz w:val="36"/>
          <w:szCs w:val="36"/>
          <w:lang w:val="es-ES" w:eastAsia="ja-JP"/>
        </w:rPr>
        <w:t>horseback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riding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lessons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. I hope, </w:t>
      </w:r>
      <w:proofErr w:type="spellStart"/>
      <w:r>
        <w:rPr>
          <w:rFonts w:cs="Verdana"/>
          <w:color w:val="0544FF"/>
          <w:sz w:val="36"/>
          <w:szCs w:val="36"/>
          <w:lang w:val="es-ES" w:eastAsia="ja-JP"/>
        </w:rPr>
        <w:t>I´ll</w:t>
      </w:r>
      <w:proofErr w:type="spellEnd"/>
      <w:r>
        <w:rPr>
          <w:rFonts w:cs="Verdana"/>
          <w:color w:val="0544FF"/>
          <w:sz w:val="36"/>
          <w:szCs w:val="36"/>
          <w:lang w:val="es-ES" w:eastAsia="ja-JP"/>
        </w:rPr>
        <w:t xml:space="preserve"> be </w:t>
      </w:r>
      <w:proofErr w:type="spellStart"/>
      <w:r>
        <w:rPr>
          <w:rFonts w:cs="Verdana"/>
          <w:color w:val="0544FF"/>
          <w:sz w:val="36"/>
          <w:szCs w:val="36"/>
          <w:lang w:val="es-ES" w:eastAsia="ja-JP"/>
        </w:rPr>
        <w:t>able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ride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a </w:t>
      </w:r>
      <w:proofErr w:type="spellStart"/>
      <w:r>
        <w:rPr>
          <w:rFonts w:cs="Verdana"/>
          <w:sz w:val="36"/>
          <w:szCs w:val="36"/>
          <w:lang w:val="es-ES" w:eastAsia="ja-JP"/>
        </w:rPr>
        <w:t>couple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months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6"/>
          <w:szCs w:val="36"/>
          <w:lang w:val="es-ES" w:eastAsia="ja-JP"/>
        </w:rPr>
      </w:pP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>  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3. Peticiones: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  - Can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buy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me a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drink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? -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¿Me invitas a una copa?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 - Can I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ask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something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? -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 xml:space="preserve">¿Puedo preguntarte algo?   </w:t>
      </w:r>
      <w:proofErr w:type="spellStart"/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something</w:t>
      </w:r>
      <w:proofErr w:type="spellEnd"/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 xml:space="preserve"> en interrogativo: SÓLO para peticiones, ruegos y ofrecimientos.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</w:p>
    <w:p w:rsidR="00814186" w:rsidRDefault="00814186" w:rsidP="0081418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</w:pPr>
    </w:p>
    <w:p w:rsidR="00814186" w:rsidRDefault="00814186" w:rsidP="00814186">
      <w:pPr>
        <w:widowControl w:val="0"/>
        <w:autoSpaceDE w:val="0"/>
        <w:autoSpaceDN w:val="0"/>
        <w:adjustRightInd w:val="0"/>
        <w:ind w:left="284"/>
        <w:rPr>
          <w:rFonts w:cs="Verdana"/>
          <w:sz w:val="36"/>
          <w:szCs w:val="36"/>
          <w:lang w:val="es-ES" w:eastAsia="ja-JP"/>
        </w:rPr>
      </w:pP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4. Con los verbos de percepción, verbos de los sentidos,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como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feel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(sentir emocionalmente pero también , tocar, palpar,,,   tacto)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see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(ver).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hear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(oír), etc., se suele usar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+ infinitivo sin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:  - I </w:t>
      </w:r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</w:t>
      </w:r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feel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close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to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me,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but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I 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  <w:lang w:val="es-ES" w:eastAsia="ja-JP"/>
        </w:rPr>
        <w:t>can’t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 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see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. / </w:t>
      </w:r>
      <w:r>
        <w:rPr>
          <w:rFonts w:ascii="Helvetica Neue" w:hAnsi="Helvetica Neue" w:cs="Helvetica Neue"/>
          <w:i/>
          <w:iCs/>
          <w:sz w:val="36"/>
          <w:szCs w:val="36"/>
          <w:lang w:val="es-ES" w:eastAsia="ja-JP"/>
        </w:rPr>
        <w:t>Puedo sentirte cerca de mi, pero no puedo verte.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I </w:t>
      </w:r>
      <w:proofErr w:type="spellStart"/>
      <w:r>
        <w:rPr>
          <w:rFonts w:cs="Verdana"/>
          <w:sz w:val="36"/>
          <w:szCs w:val="36"/>
          <w:lang w:val="es-ES" w:eastAsia="ja-JP"/>
        </w:rPr>
        <w:t>can´t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hear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sz w:val="36"/>
          <w:szCs w:val="36"/>
          <w:lang w:val="es-ES" w:eastAsia="ja-JP"/>
        </w:rPr>
        <w:t>. No te oigo.</w:t>
      </w:r>
    </w:p>
    <w:p w:rsidR="00814186" w:rsidRDefault="00814186" w:rsidP="00814186">
      <w:pPr>
        <w:widowControl w:val="0"/>
        <w:autoSpaceDE w:val="0"/>
        <w:autoSpaceDN w:val="0"/>
        <w:adjustRightInd w:val="0"/>
        <w:jc w:val="center"/>
        <w:rPr>
          <w:rFonts w:cs="Verdana"/>
          <w:sz w:val="36"/>
          <w:szCs w:val="36"/>
          <w:lang w:val="es-ES" w:eastAsia="ja-JP"/>
        </w:rPr>
      </w:pPr>
    </w:p>
    <w:p w:rsidR="00D548AC" w:rsidRDefault="00814186" w:rsidP="00814186">
      <w:pPr>
        <w:ind w:left="-709" w:firstLine="709"/>
      </w:pPr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Can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you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feel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the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love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 xml:space="preserve"> </w:t>
      </w:r>
      <w:proofErr w:type="spellStart"/>
      <w:r>
        <w:rPr>
          <w:rFonts w:ascii="Helvetica Neue" w:hAnsi="Helvetica Neue" w:cs="Helvetica Neue"/>
          <w:sz w:val="36"/>
          <w:szCs w:val="36"/>
          <w:lang w:val="es-ES" w:eastAsia="ja-JP"/>
        </w:rPr>
        <w:t>tonight</w:t>
      </w:r>
      <w:proofErr w:type="spellEnd"/>
      <w:r>
        <w:rPr>
          <w:rFonts w:ascii="Helvetica Neue" w:hAnsi="Helvetica Neue" w:cs="Helvetica Neue"/>
          <w:sz w:val="36"/>
          <w:szCs w:val="36"/>
          <w:lang w:val="es-ES" w:eastAsia="ja-JP"/>
        </w:rPr>
        <w:t>? ( El Rey León)</w:t>
      </w:r>
    </w:p>
    <w:sectPr w:rsidR="00D548AC" w:rsidSect="00814186">
      <w:pgSz w:w="11900" w:h="16840"/>
      <w:pgMar w:top="1417" w:right="843" w:bottom="141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86"/>
    <w:rsid w:val="00814186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2208</Characters>
  <Application>Microsoft Macintosh Word</Application>
  <DocSecurity>0</DocSecurity>
  <Lines>18</Lines>
  <Paragraphs>5</Paragraphs>
  <ScaleCrop>false</ScaleCrop>
  <Company>Fundación Mozart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2018-04-17T10:18:00Z</dcterms:created>
  <dcterms:modified xsi:type="dcterms:W3CDTF">2018-04-17T10:24:00Z</dcterms:modified>
</cp:coreProperties>
</file>